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指导案例106号</w:t>
      </w:r>
    </w:p>
    <w:p>
      <w:pPr>
        <w:jc w:val="center"/>
        <w:rPr>
          <w:rFonts w:hint="eastAsia"/>
        </w:rPr>
      </w:pPr>
      <w:r>
        <w:rPr>
          <w:rFonts w:hint="eastAsia"/>
        </w:rPr>
        <w:t>谢检军、高垒、高尔樵、杨泽彬开设赌场案</w:t>
      </w:r>
    </w:p>
    <w:p>
      <w:pPr>
        <w:jc w:val="center"/>
        <w:rPr>
          <w:rFonts w:hint="eastAsia"/>
        </w:rPr>
      </w:pPr>
      <w:r>
        <w:rPr>
          <w:rFonts w:hint="eastAsia"/>
        </w:rPr>
        <w:t>（最高人民法院审判委员会讨论通过2018年12月25日发布）</w:t>
      </w:r>
    </w:p>
    <w:p>
      <w:pPr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关键词  刑事/开设赌场罪/网络赌博/微信群/微信群抢红包</w:t>
      </w:r>
    </w:p>
    <w:p>
      <w:pPr>
        <w:rPr>
          <w:rFonts w:hint="eastAsia"/>
        </w:rPr>
      </w:pPr>
      <w:r>
        <w:rPr>
          <w:rFonts w:hint="eastAsia"/>
        </w:rPr>
        <w:t>　　裁判要点</w:t>
      </w:r>
    </w:p>
    <w:p>
      <w:pPr>
        <w:rPr>
          <w:rFonts w:hint="eastAsia"/>
        </w:rPr>
      </w:pPr>
      <w:r>
        <w:rPr>
          <w:rFonts w:hint="eastAsia"/>
        </w:rPr>
        <w:t>　　以营利为目的，通过邀请人员加入微信群，利用微信群进行控制管理，以抢红包方式进行赌博，在一段时间内持续组织赌博活动的行为，属于刑法第三百零三条第二款规定的“开设赌场”。</w:t>
      </w:r>
    </w:p>
    <w:p>
      <w:pPr>
        <w:rPr>
          <w:rFonts w:hint="eastAsia"/>
        </w:rPr>
      </w:pPr>
      <w:r>
        <w:rPr>
          <w:rFonts w:hint="eastAsia"/>
        </w:rPr>
        <w:t>　　相关法条</w:t>
      </w:r>
    </w:p>
    <w:p>
      <w:pPr>
        <w:rPr>
          <w:rFonts w:hint="eastAsia"/>
        </w:rPr>
      </w:pPr>
      <w:r>
        <w:rPr>
          <w:rFonts w:hint="eastAsia"/>
        </w:rPr>
        <w:t>　　《中华人民共和国刑法》第303条第2款</w:t>
      </w:r>
    </w:p>
    <w:p>
      <w:pPr>
        <w:rPr>
          <w:rFonts w:hint="eastAsia"/>
        </w:rPr>
      </w:pPr>
      <w:r>
        <w:rPr>
          <w:rFonts w:hint="eastAsia"/>
        </w:rPr>
        <w:t>　　基本案情</w:t>
      </w:r>
    </w:p>
    <w:p>
      <w:pPr>
        <w:rPr>
          <w:rFonts w:hint="eastAsia"/>
        </w:rPr>
      </w:pPr>
      <w:r>
        <w:rPr>
          <w:rFonts w:hint="eastAsia"/>
        </w:rPr>
        <w:t>　　2015年9月至2015年11月，向某（已判决）在杭州市萧山区活动期间，分别伙同被告人谢检军、高垒、高尔樵、杨泽彬等人，以营利为目的，邀请他人加入其建立的微信群，组织他人在微信群里采用抢红包的方式进行赌博。期间，被告人谢检军、高垒、高尔樵、杨泽彬分别帮助向某在赌博红包群内代发红包，并根据发出赌博红包的个数，从抽头款中分得好处费。</w:t>
      </w:r>
    </w:p>
    <w:p>
      <w:pPr>
        <w:rPr>
          <w:rFonts w:hint="eastAsia"/>
        </w:rPr>
      </w:pPr>
      <w:r>
        <w:rPr>
          <w:rFonts w:hint="eastAsia"/>
        </w:rPr>
        <w:t>　　裁判结果</w:t>
      </w:r>
    </w:p>
    <w:p>
      <w:pPr>
        <w:rPr>
          <w:rFonts w:hint="eastAsia"/>
        </w:rPr>
      </w:pPr>
      <w:r>
        <w:rPr>
          <w:rFonts w:hint="eastAsia"/>
        </w:rPr>
        <w:t>　　浙江省杭州市萧山区人民法院于2016年11月9日作出（2016）浙0109刑初1736号刑事判决：一、被告人谢检军犯开设赌场罪，判处有期徒刑三年六个月，并处罚金人民币25000元。二、被告人高垒犯开设赌场罪，判处有期徒刑三年三个月，并处罚金人民币20000元。三、被告人高尔樵犯开设赌场罪，判处有期徒刑三年三个月，并处罚金人民币15000元。四、被告人杨泽彬犯开设赌场罪，判处有期徒刑三年，并处罚金人民币10000元。五、随案移送的四被告人犯罪所用工具手机6只予以没收，上缴国库；尚未追回的四被告人犯罪所得赃款，继续予以追缴。宣判后，谢检军、高尔樵、杨泽彬不服，分别向浙江省杭州市中级人民法院提出上诉。浙江省杭州市中级人民法院于2016年12月29日作出（2016）浙01刑终1143号刑事判决：一、维持杭州市萧山区人民法院（2016）浙0109刑初1736号刑事判决第一项、第二项、第三项、第四项的定罪部分及第五项没收犯罪工具、追缴赃款部分。二、撤销杭州市萧山区人民法院（2016）浙0109刑初1736号刑事判决第一项、第二项、第三项、第四项的量刑部分。三、上诉人（原审被告人）谢检军犯开设赌场罪，判处有期徒刑三年，并处罚金人民币25000元。四、原审被告人高垒犯开设赌场罪，判处有期徒刑二年六个月，并处罚金人民币20000元。五、上诉人（原审被告人）高尔樵犯开设赌场罪，判处有期徒刑二年六个月，并处罚金人民币15000元。六、上诉人（原审被告人）杨泽彬犯开设赌场罪，判处有期徒刑一年六个月，并处罚金人民币10000元。</w:t>
      </w:r>
    </w:p>
    <w:p>
      <w:pPr>
        <w:rPr>
          <w:rFonts w:hint="eastAsia"/>
        </w:rPr>
      </w:pPr>
      <w:r>
        <w:rPr>
          <w:rFonts w:hint="eastAsia"/>
        </w:rPr>
        <w:t>　　裁判理由</w:t>
      </w:r>
    </w:p>
    <w:p>
      <w:pPr>
        <w:rPr>
          <w:rFonts w:hint="eastAsia"/>
        </w:rPr>
      </w:pPr>
      <w:r>
        <w:rPr>
          <w:rFonts w:hint="eastAsia"/>
        </w:rPr>
        <w:t>　　法院生效裁判认为，以营利为目的，通过邀请人员加入微信群，利用微信群进行控制管理，以抢红包方式进行赌博，设定赌博规则，在一段时间内持续组织赌博活动的行为，属于刑法第三百零三条第二款规定的“开设赌场”。谢检军、高垒、高尔樵、杨泽彬伙同他人开设赌场，均已构成开设赌场罪，且系情节严重。谢检军、高垒、高尔樵、杨泽彬在共同犯罪中地位和作用较轻，均系从犯，原判未认定从犯不当，依法予以纠正，并对谢检军予以从轻处罚，对高尔樵、杨泽彬、高垒均予以减轻处罚。杨泽彬犯罪后自动投案，并如实供述自己的罪行，系自首，依法予以从轻处罚。谢检军、高尔樵、高垒到案后如实供述犯罪事实，依法予以从轻处罚。谢检军、高尔樵、杨泽彬、高垒案发后退赃，二审审理期间杨泽彬的家人又代为退赃，均酌情予以从轻处罚。</w:t>
      </w:r>
    </w:p>
    <w:p>
      <w:r>
        <w:rPr>
          <w:rFonts w:hint="eastAsia"/>
        </w:rPr>
        <w:t>　　（生效裁判审判人员：钱安定、胡荣、张茂鑫）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8E08F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2020-05-28T07:24:32Z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